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5" w:rsidRPr="00881D15" w:rsidRDefault="00881D15" w:rsidP="00881D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ANKIETA</w:t>
      </w:r>
    </w:p>
    <w:p w:rsidR="00881D15" w:rsidRPr="00881D15" w:rsidRDefault="00881D15" w:rsidP="00881D15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przeprowadzenia konsultacji z mieszkańcami wsi Bolęcin dotyczących zniesienia składowych     i integralnych części miejscowości.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881D15" w:rsidRPr="00881D15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15" w:rsidRPr="00881D15" w:rsidRDefault="00881D15" w:rsidP="00881D15">
            <w:r w:rsidRPr="00881D15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15" w:rsidRPr="00881D15" w:rsidRDefault="00881D15" w:rsidP="00881D15"/>
        </w:tc>
      </w:tr>
      <w:tr w:rsidR="00881D15" w:rsidRPr="00881D15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15" w:rsidRPr="00881D15" w:rsidRDefault="00881D15" w:rsidP="00881D15">
            <w:r w:rsidRPr="00881D15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15" w:rsidRPr="00881D15" w:rsidRDefault="00881D15" w:rsidP="00881D15"/>
        </w:tc>
      </w:tr>
      <w:tr w:rsidR="00881D15" w:rsidRPr="00881D15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15" w:rsidRPr="00881D15" w:rsidRDefault="00881D15" w:rsidP="00881D15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PYTANIE:</w:t>
            </w:r>
          </w:p>
          <w:p w:rsidR="00881D15" w:rsidRPr="00881D15" w:rsidRDefault="00881D15" w:rsidP="00881D15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Czy jesteś za zniesieniem nazwy przysiółka</w:t>
            </w:r>
            <w:r w:rsidRPr="00881D15">
              <w:rPr>
                <w:b/>
                <w:bCs/>
                <w:sz w:val="24"/>
                <w:szCs w:val="24"/>
              </w:rPr>
              <w:t xml:space="preserve"> Tadeuszówka Mała</w:t>
            </w:r>
            <w:r w:rsidRPr="00881D15">
              <w:rPr>
                <w:sz w:val="24"/>
                <w:szCs w:val="24"/>
              </w:rPr>
              <w:t xml:space="preserve"> – integralnej części wsi Bolęcin?</w:t>
            </w:r>
          </w:p>
          <w:p w:rsidR="00881D15" w:rsidRPr="00881D15" w:rsidRDefault="00881D15" w:rsidP="00881D15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881D15">
              <w:rPr>
                <w:sz w:val="40"/>
                <w:szCs w:val="40"/>
              </w:rPr>
              <w:t xml:space="preserve">Tak  </w:t>
            </w:r>
            <w:r w:rsidRPr="00881D15">
              <w:rPr>
                <w:sz w:val="56"/>
                <w:szCs w:val="56"/>
              </w:rPr>
              <w:t>□</w:t>
            </w:r>
          </w:p>
          <w:p w:rsidR="00881D15" w:rsidRPr="00881D15" w:rsidRDefault="00881D15" w:rsidP="00881D15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881D15">
              <w:rPr>
                <w:sz w:val="40"/>
                <w:szCs w:val="40"/>
              </w:rPr>
              <w:t xml:space="preserve">Nie </w:t>
            </w:r>
            <w:r w:rsidRPr="00881D15">
              <w:rPr>
                <w:sz w:val="48"/>
                <w:szCs w:val="48"/>
              </w:rPr>
              <w:t xml:space="preserve"> </w:t>
            </w:r>
            <w:r w:rsidRPr="00881D15">
              <w:rPr>
                <w:sz w:val="56"/>
                <w:szCs w:val="56"/>
              </w:rPr>
              <w:t>□</w:t>
            </w:r>
          </w:p>
          <w:p w:rsidR="00881D15" w:rsidRPr="00881D15" w:rsidRDefault="00881D15" w:rsidP="00881D15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881D15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OBJAŚNIENIA:</w:t>
      </w: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r w:rsidR="0000602D"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ww.</w:t>
      </w:r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</w:t>
      </w:r>
      <w:bookmarkStart w:id="0" w:name="_GoBack"/>
      <w:bookmarkEnd w:id="0"/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506, z </w:t>
      </w:r>
      <w:proofErr w:type="spellStart"/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Bolęcin o udział w konsultacjach . W obecnym urzędowym nazewnictwie przysiółek Tadeuszówka Mała występuje jako część integralna miejscowości Bolęcin.  </w:t>
      </w: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81D15" w:rsidRPr="00881D15" w:rsidRDefault="00881D15" w:rsidP="00881D1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sectPr w:rsidR="00881D15" w:rsidRPr="00881D15" w:rsidSect="00881D15">
          <w:endnotePr>
            <w:numFmt w:val="decimal"/>
          </w:endnotePr>
          <w:pgSz w:w="11906" w:h="16838" w:code="9"/>
          <w:pgMar w:top="850" w:right="1417" w:bottom="1417" w:left="850" w:header="708" w:footer="708" w:gutter="0"/>
          <w:cols w:space="708"/>
          <w:noEndnote/>
          <w:docGrid w:linePitch="299"/>
        </w:sectPr>
      </w:pPr>
    </w:p>
    <w:p w:rsidR="00881D15" w:rsidRPr="00881D15" w:rsidRDefault="00881D15" w:rsidP="00881D1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lastRenderedPageBreak/>
        <w:t>Klauzula</w:t>
      </w:r>
      <w:proofErr w:type="spellEnd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81D1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Administratorem Państwa danych osobowych jest Wójt Gminy Borkowice, z siedzibą przy ul. Ks. Jana Wiśniewskiego 42, 26-422 Borkowice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 wyznaczył Inspektora Ochrony Danych w osobie Pani Agnieszki Radtke, z którym można się kontaktować w sprawach związanych z przetwarzaniem danych osobowych za pomocą adresu poczty elektronicznej e-mail: iod@borkowice.pl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Przetwarzane dane osobowe są wyłącznie w celu wykonania zadań Administratora, które wynikają z przepisów prawa oraz zadań realizowanych w interesie publicznym.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Podanie danych jest dobrowolne, ale niezbędne do prowadzenia sprawy w Urzędzie Gminy w Borkowice.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dostępu do treści swoich danych oraz prawo ich sprostowania, usunięcia, ograniczenia przetwarzania, przenoszenia i wniesienia sprzeciwu.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wniesienia skargi do organu nadzorczego, tj. Prezesa Urzędu Ochrony Danych Osobowych. Mogą to Państwo zrobić, jeśli uznają, że przetwarzamy dane osobowe z naruszeniem przepisów prawa.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Jeżeli przetwarzamy dane osobowe na podstawie udzielonej nam zgody, mogą ją Państwo w dowolnym momencie wycofać (bez wpływu na zgodność z prawem przetwarzania przed jej wycofaniem).</w:t>
      </w:r>
    </w:p>
    <w:p w:rsidR="00881D15" w:rsidRPr="00881D15" w:rsidRDefault="00881D15" w:rsidP="00881D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Dane osobowe przechowujemy przez okres niezbędny do wykonania zadań Administratora oraz realizacji obowiązku archiwizacyjnego, które wynikają z przepisów prawa.</w:t>
      </w:r>
    </w:p>
    <w:p w:rsidR="00881D15" w:rsidRPr="00881D15" w:rsidRDefault="00881D15" w:rsidP="00881D15">
      <w:pPr>
        <w:tabs>
          <w:tab w:val="left" w:pos="142"/>
        </w:tabs>
        <w:autoSpaceDE w:val="0"/>
        <w:autoSpaceDN w:val="0"/>
        <w:adjustRightInd w:val="0"/>
        <w:spacing w:beforeAutospacing="1" w:after="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81D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Podstawa prawna: rozporządzenie Parlamentu Europejskiego i Rady (UE) 2016/679 z dnia 27 kwietnia 2016 r. w sprawie ochrony osób fizycznych w związku z przetwarzaniem danych osobowych i w sprawie swobodnego przepływu takich danych oraz uchylenia dyrektywy 95/46/WE(Dz. Urz. UE L 119 z 4.05.2016). </w:t>
      </w:r>
    </w:p>
    <w:p w:rsidR="00B83543" w:rsidRDefault="00B83543"/>
    <w:sectPr w:rsidR="00B83543" w:rsidSect="00881D15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D"/>
    <w:rsid w:val="000008B2"/>
    <w:rsid w:val="00001B7A"/>
    <w:rsid w:val="00004100"/>
    <w:rsid w:val="00005AB2"/>
    <w:rsid w:val="0000602D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97070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1D1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306D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8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8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cp:lastPrinted>2020-03-10T07:25:00Z</cp:lastPrinted>
  <dcterms:created xsi:type="dcterms:W3CDTF">2020-02-26T07:25:00Z</dcterms:created>
  <dcterms:modified xsi:type="dcterms:W3CDTF">2020-03-10T07:33:00Z</dcterms:modified>
</cp:coreProperties>
</file>